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D3FF6" w14:textId="2238FB47" w:rsidR="001E1146" w:rsidRPr="001E1146" w:rsidRDefault="001E1146" w:rsidP="001E1146">
      <w:pPr>
        <w:spacing w:after="0"/>
        <w:rPr>
          <w:rFonts w:asciiTheme="minorHAnsi" w:hAnsiTheme="minorHAnsi" w:cstheme="minorHAnsi"/>
          <w:b/>
          <w:bCs/>
          <w:sz w:val="28"/>
          <w:szCs w:val="28"/>
        </w:rPr>
      </w:pPr>
      <w:r w:rsidRPr="001E1146">
        <w:rPr>
          <w:rFonts w:asciiTheme="minorHAnsi" w:hAnsiTheme="minorHAnsi" w:cstheme="minorHAnsi"/>
          <w:b/>
          <w:bCs/>
          <w:sz w:val="28"/>
          <w:szCs w:val="28"/>
        </w:rPr>
        <w:t xml:space="preserve">April </w:t>
      </w:r>
      <w:r w:rsidR="00E340B5">
        <w:rPr>
          <w:rFonts w:asciiTheme="minorHAnsi" w:hAnsiTheme="minorHAnsi" w:cstheme="minorHAnsi"/>
          <w:b/>
          <w:bCs/>
          <w:sz w:val="28"/>
          <w:szCs w:val="28"/>
        </w:rPr>
        <w:t>25</w:t>
      </w:r>
      <w:r w:rsidRPr="001E1146">
        <w:rPr>
          <w:rFonts w:asciiTheme="minorHAnsi" w:hAnsiTheme="minorHAnsi" w:cstheme="minorHAnsi"/>
          <w:b/>
          <w:bCs/>
          <w:sz w:val="28"/>
          <w:szCs w:val="28"/>
        </w:rPr>
        <w:t>, 2021</w:t>
      </w:r>
      <w:r w:rsidRPr="001E1146">
        <w:rPr>
          <w:rFonts w:asciiTheme="minorHAnsi" w:hAnsiTheme="minorHAnsi" w:cstheme="minorHAnsi"/>
          <w:b/>
          <w:bCs/>
          <w:sz w:val="28"/>
          <w:szCs w:val="28"/>
        </w:rPr>
        <w:tab/>
      </w:r>
      <w:r w:rsidRPr="001E1146">
        <w:rPr>
          <w:rFonts w:asciiTheme="minorHAnsi" w:hAnsiTheme="minorHAnsi" w:cstheme="minorHAnsi"/>
          <w:b/>
          <w:bCs/>
          <w:sz w:val="28"/>
          <w:szCs w:val="28"/>
        </w:rPr>
        <w:tab/>
      </w:r>
      <w:r w:rsidRPr="001E1146">
        <w:rPr>
          <w:rFonts w:asciiTheme="minorHAnsi" w:hAnsiTheme="minorHAnsi" w:cstheme="minorHAnsi"/>
          <w:b/>
          <w:bCs/>
          <w:sz w:val="28"/>
          <w:szCs w:val="28"/>
        </w:rPr>
        <w:tab/>
      </w:r>
      <w:r w:rsidRPr="001E1146">
        <w:rPr>
          <w:rFonts w:asciiTheme="minorHAnsi" w:hAnsiTheme="minorHAnsi" w:cstheme="minorHAnsi"/>
          <w:b/>
          <w:bCs/>
          <w:sz w:val="28"/>
          <w:szCs w:val="28"/>
        </w:rPr>
        <w:tab/>
      </w:r>
      <w:r w:rsidRPr="001E1146">
        <w:rPr>
          <w:rFonts w:asciiTheme="minorHAnsi" w:hAnsiTheme="minorHAnsi" w:cstheme="minorHAnsi"/>
          <w:b/>
          <w:bCs/>
          <w:sz w:val="28"/>
          <w:szCs w:val="28"/>
        </w:rPr>
        <w:tab/>
      </w:r>
      <w:r w:rsidRPr="001E1146">
        <w:rPr>
          <w:rFonts w:asciiTheme="minorHAnsi" w:hAnsiTheme="minorHAnsi" w:cstheme="minorHAnsi"/>
          <w:b/>
          <w:bCs/>
          <w:sz w:val="28"/>
          <w:szCs w:val="28"/>
        </w:rPr>
        <w:tab/>
      </w:r>
      <w:r w:rsidRPr="001E1146">
        <w:rPr>
          <w:rFonts w:asciiTheme="minorHAnsi" w:hAnsiTheme="minorHAnsi" w:cstheme="minorHAnsi"/>
          <w:b/>
          <w:bCs/>
          <w:sz w:val="28"/>
          <w:szCs w:val="28"/>
        </w:rPr>
        <w:tab/>
      </w:r>
      <w:r w:rsidRPr="001E1146">
        <w:rPr>
          <w:rFonts w:asciiTheme="minorHAnsi" w:hAnsiTheme="minorHAnsi" w:cstheme="minorHAnsi"/>
          <w:b/>
          <w:bCs/>
          <w:sz w:val="28"/>
          <w:szCs w:val="28"/>
        </w:rPr>
        <w:tab/>
      </w:r>
      <w:r w:rsidRPr="001E1146">
        <w:rPr>
          <w:rFonts w:asciiTheme="minorHAnsi" w:hAnsiTheme="minorHAnsi" w:cstheme="minorHAnsi"/>
          <w:b/>
          <w:bCs/>
          <w:sz w:val="28"/>
          <w:szCs w:val="28"/>
        </w:rPr>
        <w:tab/>
      </w:r>
      <w:r w:rsidR="00B72E35">
        <w:rPr>
          <w:rFonts w:asciiTheme="minorHAnsi" w:hAnsiTheme="minorHAnsi" w:cstheme="minorHAnsi"/>
          <w:b/>
          <w:bCs/>
          <w:sz w:val="28"/>
          <w:szCs w:val="28"/>
        </w:rPr>
        <w:tab/>
      </w:r>
      <w:proofErr w:type="gramStart"/>
      <w:r w:rsidR="00B72E35">
        <w:rPr>
          <w:rFonts w:asciiTheme="minorHAnsi" w:hAnsiTheme="minorHAnsi" w:cstheme="minorHAnsi"/>
          <w:b/>
          <w:bCs/>
          <w:sz w:val="28"/>
          <w:szCs w:val="28"/>
        </w:rPr>
        <w:tab/>
      </w:r>
      <w:r w:rsidRPr="001E1146">
        <w:rPr>
          <w:rFonts w:asciiTheme="minorHAnsi" w:hAnsiTheme="minorHAnsi" w:cstheme="minorHAnsi"/>
          <w:b/>
          <w:bCs/>
          <w:sz w:val="28"/>
          <w:szCs w:val="28"/>
        </w:rPr>
        <w:t xml:space="preserve">  Session</w:t>
      </w:r>
      <w:proofErr w:type="gramEnd"/>
      <w:r w:rsidRPr="001E1146">
        <w:rPr>
          <w:rFonts w:asciiTheme="minorHAnsi" w:hAnsiTheme="minorHAnsi" w:cstheme="minorHAnsi"/>
          <w:b/>
          <w:bCs/>
          <w:sz w:val="28"/>
          <w:szCs w:val="28"/>
        </w:rPr>
        <w:t xml:space="preserve"> </w:t>
      </w:r>
      <w:r w:rsidR="0046289E">
        <w:rPr>
          <w:rFonts w:asciiTheme="minorHAnsi" w:hAnsiTheme="minorHAnsi" w:cstheme="minorHAnsi"/>
          <w:b/>
          <w:bCs/>
          <w:sz w:val="28"/>
          <w:szCs w:val="28"/>
        </w:rPr>
        <w:t>2</w:t>
      </w:r>
    </w:p>
    <w:p w14:paraId="402312F1" w14:textId="3C867313" w:rsidR="00F85D17" w:rsidRDefault="001E1146" w:rsidP="001E1146">
      <w:pPr>
        <w:spacing w:after="0"/>
        <w:rPr>
          <w:rFonts w:asciiTheme="minorHAnsi" w:hAnsiTheme="minorHAnsi" w:cstheme="minorHAnsi"/>
          <w:b/>
          <w:bCs/>
          <w:sz w:val="28"/>
          <w:szCs w:val="28"/>
        </w:rPr>
      </w:pPr>
      <w:r w:rsidRPr="001E1146">
        <w:rPr>
          <w:rFonts w:asciiTheme="minorHAnsi" w:hAnsiTheme="minorHAnsi" w:cstheme="minorHAnsi"/>
          <w:b/>
          <w:bCs/>
          <w:sz w:val="28"/>
          <w:szCs w:val="28"/>
        </w:rPr>
        <w:t xml:space="preserve">The </w:t>
      </w:r>
      <w:r w:rsidR="009B5C92">
        <w:rPr>
          <w:rFonts w:asciiTheme="minorHAnsi" w:hAnsiTheme="minorHAnsi" w:cstheme="minorHAnsi"/>
          <w:b/>
          <w:bCs/>
          <w:sz w:val="28"/>
          <w:szCs w:val="28"/>
        </w:rPr>
        <w:t>People Who Worship</w:t>
      </w:r>
    </w:p>
    <w:p w14:paraId="0CF96E95" w14:textId="5813F2F7" w:rsidR="00CF25D6" w:rsidRPr="006140F2" w:rsidRDefault="00CF25D6" w:rsidP="001E1146">
      <w:pPr>
        <w:spacing w:after="0"/>
        <w:rPr>
          <w:rFonts w:asciiTheme="minorHAnsi" w:hAnsiTheme="minorHAnsi" w:cstheme="minorHAnsi"/>
          <w:b/>
          <w:bCs/>
        </w:rPr>
      </w:pPr>
    </w:p>
    <w:p w14:paraId="3112ABC5" w14:textId="7AC8D2DA" w:rsidR="00CB3591" w:rsidRPr="00CB3591" w:rsidRDefault="00CB3591" w:rsidP="00CB3591">
      <w:pPr>
        <w:spacing w:after="0"/>
        <w:jc w:val="center"/>
        <w:rPr>
          <w:rFonts w:asciiTheme="minorHAnsi" w:hAnsiTheme="minorHAnsi" w:cstheme="minorHAnsi"/>
          <w:i/>
        </w:rPr>
      </w:pPr>
      <w:r w:rsidRPr="00CB3591">
        <w:rPr>
          <w:rFonts w:asciiTheme="minorHAnsi" w:hAnsiTheme="minorHAnsi" w:cstheme="minorHAnsi"/>
          <w:i/>
        </w:rPr>
        <w:t>God wishes us to believe Him and to receive from Him blessings, and this He declares to be true divine service.</w:t>
      </w:r>
    </w:p>
    <w:p w14:paraId="4DB330F4" w14:textId="18C5E402" w:rsidR="00CB3591" w:rsidRPr="00CB3591" w:rsidRDefault="00CB3591" w:rsidP="00CB3591">
      <w:pPr>
        <w:spacing w:after="0"/>
        <w:jc w:val="center"/>
        <w:rPr>
          <w:rFonts w:asciiTheme="minorHAnsi" w:hAnsiTheme="minorHAnsi" w:cstheme="minorHAnsi"/>
          <w:i/>
        </w:rPr>
      </w:pPr>
      <w:r w:rsidRPr="00CB3591">
        <w:rPr>
          <w:rFonts w:asciiTheme="minorHAnsi" w:hAnsiTheme="minorHAnsi" w:cstheme="minorHAnsi"/>
          <w:iCs/>
        </w:rPr>
        <w:t>Philip Melanchthon,</w:t>
      </w:r>
      <w:r w:rsidRPr="00CB3591">
        <w:rPr>
          <w:rFonts w:asciiTheme="minorHAnsi" w:hAnsiTheme="minorHAnsi" w:cstheme="minorHAnsi"/>
          <w:i/>
        </w:rPr>
        <w:t xml:space="preserve"> </w:t>
      </w:r>
      <w:r w:rsidRPr="00CB3591">
        <w:rPr>
          <w:rFonts w:asciiTheme="minorHAnsi" w:hAnsiTheme="minorHAnsi" w:cstheme="minorHAnsi"/>
          <w:iCs/>
        </w:rPr>
        <w:t>Apology of the Augsburg Confession III:107</w:t>
      </w:r>
    </w:p>
    <w:p w14:paraId="6D7F5766" w14:textId="77777777" w:rsidR="00CB3591" w:rsidRDefault="00CB3591" w:rsidP="00CB3591">
      <w:pPr>
        <w:spacing w:after="0"/>
        <w:rPr>
          <w:rFonts w:asciiTheme="minorHAnsi" w:hAnsiTheme="minorHAnsi" w:cstheme="minorHAnsi"/>
          <w:b/>
          <w:bCs/>
        </w:rPr>
      </w:pPr>
    </w:p>
    <w:p w14:paraId="48CB808E" w14:textId="6E69D78E" w:rsidR="006140F2" w:rsidRPr="00CB3591" w:rsidRDefault="00CF25D6" w:rsidP="00CB3591">
      <w:pPr>
        <w:spacing w:after="0"/>
        <w:rPr>
          <w:rFonts w:asciiTheme="minorHAnsi" w:hAnsiTheme="minorHAnsi" w:cstheme="minorHAnsi"/>
          <w:b/>
          <w:bCs/>
        </w:rPr>
      </w:pPr>
      <w:r w:rsidRPr="006140F2">
        <w:rPr>
          <w:rFonts w:asciiTheme="minorHAnsi" w:hAnsiTheme="minorHAnsi" w:cstheme="minorHAnsi"/>
          <w:b/>
          <w:bCs/>
        </w:rPr>
        <w:t>Introduction</w:t>
      </w:r>
    </w:p>
    <w:p w14:paraId="40F2EFCC" w14:textId="420FAFD0" w:rsidR="006140F2" w:rsidRDefault="006140F2" w:rsidP="006140F2">
      <w:pPr>
        <w:spacing w:after="0"/>
        <w:rPr>
          <w:rFonts w:asciiTheme="minorHAnsi" w:hAnsiTheme="minorHAnsi" w:cstheme="minorHAnsi"/>
        </w:rPr>
      </w:pPr>
      <w:r w:rsidRPr="006140F2">
        <w:rPr>
          <w:rFonts w:asciiTheme="minorHAnsi" w:hAnsiTheme="minorHAnsi" w:cstheme="minorHAnsi"/>
        </w:rPr>
        <w:t>Driving home from worship one Sunday morning, Susan pondered Pastor Gomez’s sermon. He drew a connection between the Gospel reading and their community in a way she had not considered before. Intrigued, she asked her family what they thought of the message. Her question was met with an awkward silence. When she pressed further, it seemed that no one else had listened to the sermon. “Come on, Mom,” her son complained, “isn’t it enough that we went to church?”</w:t>
      </w:r>
    </w:p>
    <w:p w14:paraId="6ED88B70" w14:textId="046A2F78" w:rsidR="006140F2" w:rsidRDefault="006140F2" w:rsidP="006140F2">
      <w:pPr>
        <w:spacing w:after="0"/>
        <w:rPr>
          <w:rFonts w:asciiTheme="minorHAnsi" w:hAnsiTheme="minorHAnsi" w:cstheme="minorHAnsi"/>
        </w:rPr>
      </w:pPr>
    </w:p>
    <w:p w14:paraId="4154146C" w14:textId="17902AD1" w:rsidR="006140F2" w:rsidRPr="006140F2" w:rsidRDefault="006140F2" w:rsidP="005E2EBA">
      <w:pPr>
        <w:spacing w:after="0"/>
        <w:rPr>
          <w:rFonts w:asciiTheme="minorHAnsi" w:hAnsiTheme="minorHAnsi" w:cstheme="minorHAnsi"/>
        </w:rPr>
      </w:pPr>
      <w:r w:rsidRPr="006140F2">
        <w:rPr>
          <w:rFonts w:asciiTheme="minorHAnsi" w:hAnsiTheme="minorHAnsi" w:cstheme="minorHAnsi"/>
        </w:rPr>
        <w:t>16. How would you respond to the son’s question?</w:t>
      </w:r>
    </w:p>
    <w:p w14:paraId="3E43250F" w14:textId="62E2C02B" w:rsidR="00907947" w:rsidRDefault="006D66A2" w:rsidP="00907947">
      <w:pPr>
        <w:spacing w:after="0"/>
        <w:rPr>
          <w:rFonts w:asciiTheme="minorHAnsi" w:hAnsiTheme="minorHAnsi" w:cstheme="minorHAnsi"/>
          <w:color w:val="FF0000"/>
        </w:rPr>
      </w:pPr>
      <w:r>
        <w:rPr>
          <w:rFonts w:asciiTheme="minorHAnsi" w:hAnsiTheme="minorHAnsi" w:cstheme="minorHAnsi"/>
          <w:color w:val="FF0000"/>
        </w:rPr>
        <w:t xml:space="preserve"> </w:t>
      </w:r>
    </w:p>
    <w:p w14:paraId="2FF312F4" w14:textId="1B2AF29C" w:rsidR="006D66A2" w:rsidRDefault="006D66A2" w:rsidP="00907947">
      <w:pPr>
        <w:spacing w:after="0"/>
        <w:rPr>
          <w:rFonts w:asciiTheme="minorHAnsi" w:hAnsiTheme="minorHAnsi" w:cstheme="minorHAnsi"/>
          <w:color w:val="FF0000"/>
        </w:rPr>
      </w:pPr>
    </w:p>
    <w:p w14:paraId="59AA0796" w14:textId="77777777" w:rsidR="006D66A2" w:rsidRPr="00907947" w:rsidRDefault="006D66A2" w:rsidP="00907947">
      <w:pPr>
        <w:spacing w:after="0"/>
        <w:rPr>
          <w:rFonts w:asciiTheme="minorHAnsi" w:hAnsiTheme="minorHAnsi" w:cstheme="minorHAnsi"/>
          <w:u w:val="single"/>
        </w:rPr>
      </w:pPr>
    </w:p>
    <w:p w14:paraId="7A2BDB70" w14:textId="77777777" w:rsidR="006140F2" w:rsidRPr="006140F2" w:rsidRDefault="006140F2" w:rsidP="006140F2">
      <w:pPr>
        <w:spacing w:after="0"/>
        <w:rPr>
          <w:rFonts w:asciiTheme="minorHAnsi" w:hAnsiTheme="minorHAnsi" w:cstheme="minorHAnsi"/>
        </w:rPr>
      </w:pPr>
    </w:p>
    <w:p w14:paraId="7F8E55DD" w14:textId="6AF1F92E" w:rsidR="006140F2" w:rsidRDefault="006140F2" w:rsidP="006140F2">
      <w:pPr>
        <w:spacing w:after="0"/>
        <w:rPr>
          <w:rFonts w:asciiTheme="minorHAnsi" w:hAnsiTheme="minorHAnsi" w:cstheme="minorHAnsi"/>
        </w:rPr>
      </w:pPr>
      <w:r w:rsidRPr="006140F2">
        <w:rPr>
          <w:rFonts w:asciiTheme="minorHAnsi" w:hAnsiTheme="minorHAnsi" w:cstheme="minorHAnsi"/>
        </w:rPr>
        <w:t>17. Are you ever tempted to think of worship as something to attend and watch, but not really participate in? Why does this happen?</w:t>
      </w:r>
    </w:p>
    <w:p w14:paraId="55F0F927" w14:textId="644AF615" w:rsidR="00907947" w:rsidRDefault="006D66A2" w:rsidP="00907947">
      <w:pPr>
        <w:spacing w:after="0"/>
        <w:rPr>
          <w:rFonts w:asciiTheme="minorHAnsi" w:hAnsiTheme="minorHAnsi" w:cstheme="minorHAnsi"/>
          <w:color w:val="FF0000"/>
        </w:rPr>
      </w:pPr>
      <w:r>
        <w:rPr>
          <w:rFonts w:asciiTheme="minorHAnsi" w:hAnsiTheme="minorHAnsi" w:cstheme="minorHAnsi"/>
          <w:color w:val="FF0000"/>
        </w:rPr>
        <w:t xml:space="preserve"> </w:t>
      </w:r>
    </w:p>
    <w:p w14:paraId="2ACF7E4A" w14:textId="752C9D9E" w:rsidR="006D66A2" w:rsidRDefault="006D66A2" w:rsidP="00907947">
      <w:pPr>
        <w:spacing w:after="0"/>
        <w:rPr>
          <w:rFonts w:asciiTheme="minorHAnsi" w:hAnsiTheme="minorHAnsi" w:cstheme="minorHAnsi"/>
          <w:color w:val="FF0000"/>
        </w:rPr>
      </w:pPr>
    </w:p>
    <w:p w14:paraId="4BA7B434" w14:textId="77777777" w:rsidR="006D66A2" w:rsidRPr="006140F2" w:rsidRDefault="006D66A2" w:rsidP="00907947">
      <w:pPr>
        <w:spacing w:after="0"/>
        <w:rPr>
          <w:rFonts w:asciiTheme="minorHAnsi" w:hAnsiTheme="minorHAnsi" w:cstheme="minorHAnsi"/>
          <w:color w:val="FF0000"/>
        </w:rPr>
      </w:pPr>
    </w:p>
    <w:p w14:paraId="42E2F456" w14:textId="17C452FF" w:rsidR="00DA7E72" w:rsidRDefault="00DA7E72" w:rsidP="006140F2">
      <w:pPr>
        <w:spacing w:after="0"/>
        <w:rPr>
          <w:rFonts w:asciiTheme="minorHAnsi" w:hAnsiTheme="minorHAnsi" w:cstheme="minorHAnsi"/>
        </w:rPr>
      </w:pPr>
    </w:p>
    <w:p w14:paraId="61B0CC9D" w14:textId="2DDA8FD4" w:rsidR="00DA7E72" w:rsidRPr="006140F2" w:rsidRDefault="00DA7E72" w:rsidP="006140F2">
      <w:pPr>
        <w:spacing w:after="0"/>
        <w:rPr>
          <w:rFonts w:asciiTheme="minorHAnsi" w:hAnsiTheme="minorHAnsi" w:cstheme="minorHAnsi"/>
          <w:b/>
          <w:bCs/>
        </w:rPr>
      </w:pPr>
      <w:r>
        <w:rPr>
          <w:rFonts w:asciiTheme="minorHAnsi" w:hAnsiTheme="minorHAnsi" w:cstheme="minorHAnsi"/>
          <w:b/>
          <w:bCs/>
        </w:rPr>
        <w:t>In Spirit and Truth</w:t>
      </w:r>
    </w:p>
    <w:p w14:paraId="0D8D9077" w14:textId="0AEBEA2B" w:rsidR="001E1146" w:rsidRPr="006140F2" w:rsidRDefault="001E1146" w:rsidP="001E1146">
      <w:pPr>
        <w:spacing w:after="0"/>
        <w:rPr>
          <w:rFonts w:asciiTheme="minorHAnsi" w:hAnsiTheme="minorHAnsi" w:cstheme="minorHAnsi"/>
          <w:b/>
          <w:bCs/>
        </w:rPr>
      </w:pPr>
    </w:p>
    <w:p w14:paraId="24F2AE93" w14:textId="0D200736" w:rsidR="00675E84" w:rsidRDefault="00DA7E72" w:rsidP="00675E84">
      <w:pPr>
        <w:spacing w:after="0"/>
        <w:rPr>
          <w:rFonts w:asciiTheme="minorHAnsi" w:hAnsiTheme="minorHAnsi" w:cstheme="minorHAnsi"/>
        </w:rPr>
      </w:pPr>
      <w:r w:rsidRPr="00DA7E72">
        <w:rPr>
          <w:rFonts w:asciiTheme="minorHAnsi" w:hAnsiTheme="minorHAnsi" w:cstheme="minorHAnsi"/>
        </w:rPr>
        <w:t>18. In John 4, Jesus talks with a Samaritan woman who had led a sad and sinful life. When His questions get too personal, she tries to distract Him with a question on worship. Read John 4:19–26. What does she ask? How does Jesus respond? What do you think it means to “worship in spirit”?</w:t>
      </w:r>
    </w:p>
    <w:p w14:paraId="4BE59758" w14:textId="6D6C7F64" w:rsidR="00F066FD" w:rsidRDefault="00C61E2F" w:rsidP="00675E84">
      <w:pPr>
        <w:spacing w:after="0"/>
        <w:rPr>
          <w:rFonts w:asciiTheme="minorHAnsi" w:hAnsiTheme="minorHAnsi" w:cstheme="minorHAnsi"/>
          <w:color w:val="FF0000"/>
        </w:rPr>
      </w:pPr>
      <w:r>
        <w:rPr>
          <w:rFonts w:asciiTheme="minorHAnsi" w:hAnsiTheme="minorHAnsi" w:cstheme="minorHAnsi"/>
          <w:color w:val="FF0000"/>
        </w:rPr>
        <w:t xml:space="preserve"> </w:t>
      </w:r>
    </w:p>
    <w:p w14:paraId="5FAD5AE3" w14:textId="7A33D5BB" w:rsidR="00A94553" w:rsidRDefault="00A94553" w:rsidP="00675E84">
      <w:pPr>
        <w:spacing w:after="0"/>
        <w:rPr>
          <w:rFonts w:asciiTheme="minorHAnsi" w:hAnsiTheme="minorHAnsi" w:cstheme="minorHAnsi"/>
          <w:color w:val="FF0000"/>
        </w:rPr>
      </w:pPr>
    </w:p>
    <w:p w14:paraId="319B5CF2" w14:textId="77777777" w:rsidR="00C61E2F" w:rsidRPr="00A37D53" w:rsidRDefault="00C61E2F" w:rsidP="00675E84">
      <w:pPr>
        <w:spacing w:after="0"/>
        <w:rPr>
          <w:rFonts w:asciiTheme="minorHAnsi" w:hAnsiTheme="minorHAnsi" w:cstheme="minorHAnsi"/>
          <w:color w:val="FF0000"/>
        </w:rPr>
      </w:pPr>
    </w:p>
    <w:p w14:paraId="46FCF90B" w14:textId="77777777" w:rsidR="00492B4F" w:rsidRPr="00A37D53" w:rsidRDefault="00492B4F" w:rsidP="00492B4F">
      <w:pPr>
        <w:spacing w:after="0"/>
        <w:rPr>
          <w:rFonts w:asciiTheme="minorHAnsi" w:hAnsiTheme="minorHAnsi" w:cstheme="minorHAnsi"/>
          <w:color w:val="FF0000"/>
        </w:rPr>
      </w:pPr>
    </w:p>
    <w:p w14:paraId="3E57456D" w14:textId="0297A768" w:rsidR="00DA7E72" w:rsidRPr="00DA7E72" w:rsidRDefault="00DA7E72" w:rsidP="00E32E6C">
      <w:pPr>
        <w:spacing w:after="0"/>
        <w:rPr>
          <w:rFonts w:asciiTheme="minorHAnsi" w:hAnsiTheme="minorHAnsi" w:cstheme="minorHAnsi"/>
          <w:color w:val="000000" w:themeColor="text1"/>
        </w:rPr>
      </w:pPr>
      <w:r w:rsidRPr="00DA7E72">
        <w:rPr>
          <w:rFonts w:asciiTheme="minorHAnsi" w:hAnsiTheme="minorHAnsi" w:cstheme="minorHAnsi"/>
          <w:color w:val="000000" w:themeColor="text1"/>
        </w:rPr>
        <w:t xml:space="preserve">19. How does </w:t>
      </w:r>
      <w:r w:rsidR="00E32E6C">
        <w:rPr>
          <w:rFonts w:asciiTheme="minorHAnsi" w:hAnsiTheme="minorHAnsi" w:cstheme="minorHAnsi"/>
          <w:color w:val="000000" w:themeColor="text1"/>
        </w:rPr>
        <w:t>our opening</w:t>
      </w:r>
      <w:r w:rsidRPr="00DA7E72">
        <w:rPr>
          <w:rFonts w:asciiTheme="minorHAnsi" w:hAnsiTheme="minorHAnsi" w:cstheme="minorHAnsi"/>
          <w:color w:val="000000" w:themeColor="text1"/>
        </w:rPr>
        <w:t xml:space="preserve"> quote </w:t>
      </w:r>
      <w:r w:rsidR="00E32E6C">
        <w:rPr>
          <w:rFonts w:asciiTheme="minorHAnsi" w:hAnsiTheme="minorHAnsi" w:cstheme="minorHAnsi"/>
          <w:color w:val="000000" w:themeColor="text1"/>
        </w:rPr>
        <w:t xml:space="preserve">from Melanchthon </w:t>
      </w:r>
      <w:r w:rsidRPr="00DA7E72">
        <w:rPr>
          <w:rFonts w:asciiTheme="minorHAnsi" w:hAnsiTheme="minorHAnsi" w:cstheme="minorHAnsi"/>
          <w:color w:val="000000" w:themeColor="text1"/>
        </w:rPr>
        <w:t>reflect Jesus’ teaching?</w:t>
      </w:r>
    </w:p>
    <w:p w14:paraId="350F4BAD" w14:textId="77777777" w:rsidR="00DA7E72" w:rsidRPr="00DA7E72" w:rsidRDefault="00DA7E72" w:rsidP="00DA7E72">
      <w:pPr>
        <w:spacing w:after="0"/>
        <w:rPr>
          <w:rFonts w:asciiTheme="minorHAnsi" w:hAnsiTheme="minorHAnsi" w:cstheme="minorHAnsi"/>
        </w:rPr>
      </w:pPr>
    </w:p>
    <w:p w14:paraId="2232E06A" w14:textId="0A5E659A" w:rsidR="00DA7E72" w:rsidRDefault="00C61E2F" w:rsidP="00CB3591">
      <w:pPr>
        <w:pStyle w:val="P1"/>
        <w:ind w:firstLine="0"/>
        <w:rPr>
          <w:rFonts w:asciiTheme="minorHAnsi" w:hAnsiTheme="minorHAnsi" w:cstheme="minorHAnsi"/>
          <w:color w:val="FF0000"/>
        </w:rPr>
      </w:pPr>
      <w:r>
        <w:rPr>
          <w:rFonts w:asciiTheme="minorHAnsi" w:hAnsiTheme="minorHAnsi" w:cstheme="minorHAnsi"/>
          <w:color w:val="FF0000"/>
        </w:rPr>
        <w:t xml:space="preserve"> </w:t>
      </w:r>
    </w:p>
    <w:p w14:paraId="626C7D4A" w14:textId="77777777" w:rsidR="00C61E2F" w:rsidRPr="00DA7E72" w:rsidRDefault="00C61E2F" w:rsidP="00CB3591">
      <w:pPr>
        <w:pStyle w:val="P1"/>
        <w:ind w:firstLine="0"/>
        <w:rPr>
          <w:rFonts w:asciiTheme="minorHAnsi" w:hAnsiTheme="minorHAnsi" w:cstheme="minorHAnsi"/>
          <w:color w:val="FF0000"/>
        </w:rPr>
      </w:pPr>
    </w:p>
    <w:p w14:paraId="14D7FC35" w14:textId="043BF902" w:rsidR="00DA7E72" w:rsidRDefault="00DA7E72" w:rsidP="00DA7E72">
      <w:pPr>
        <w:spacing w:after="0"/>
        <w:rPr>
          <w:rFonts w:asciiTheme="minorHAnsi" w:hAnsiTheme="minorHAnsi" w:cstheme="minorHAnsi"/>
          <w:color w:val="FF0000"/>
        </w:rPr>
      </w:pPr>
    </w:p>
    <w:p w14:paraId="0BCC7F05" w14:textId="77777777" w:rsidR="00C61E2F" w:rsidRPr="00DA7E72" w:rsidRDefault="00C61E2F" w:rsidP="00DA7E72">
      <w:pPr>
        <w:spacing w:after="0"/>
        <w:rPr>
          <w:rFonts w:asciiTheme="minorHAnsi" w:hAnsiTheme="minorHAnsi" w:cstheme="minorHAnsi"/>
          <w:color w:val="FF0000"/>
        </w:rPr>
      </w:pPr>
    </w:p>
    <w:p w14:paraId="3CF32B7C" w14:textId="77777777" w:rsidR="00DA7E72" w:rsidRPr="00DA7E72" w:rsidRDefault="00DA7E72" w:rsidP="00DA7E72">
      <w:pPr>
        <w:spacing w:after="0"/>
        <w:rPr>
          <w:rFonts w:asciiTheme="minorHAnsi" w:hAnsiTheme="minorHAnsi" w:cstheme="minorHAnsi"/>
        </w:rPr>
      </w:pPr>
      <w:r w:rsidRPr="00DA7E72">
        <w:rPr>
          <w:rFonts w:asciiTheme="minorHAnsi" w:hAnsiTheme="minorHAnsi" w:cstheme="minorHAnsi"/>
        </w:rPr>
        <w:t>20. Many of our worship services begin with Confession and Absolution. Read 1 John 1:8–9 and Psalm 32:5. Why are Confession and Absolution important preparation for worship?</w:t>
      </w:r>
    </w:p>
    <w:p w14:paraId="0908CD67" w14:textId="27C4530A" w:rsidR="00247B03" w:rsidRDefault="00C61E2F" w:rsidP="00247B03">
      <w:pPr>
        <w:spacing w:after="0"/>
        <w:rPr>
          <w:rFonts w:asciiTheme="minorHAnsi" w:hAnsiTheme="minorHAnsi" w:cstheme="minorHAnsi"/>
          <w:color w:val="FF0000"/>
        </w:rPr>
      </w:pPr>
      <w:r>
        <w:rPr>
          <w:rFonts w:asciiTheme="minorHAnsi" w:hAnsiTheme="minorHAnsi" w:cstheme="minorHAnsi"/>
          <w:color w:val="FF0000"/>
        </w:rPr>
        <w:t xml:space="preserve"> </w:t>
      </w:r>
    </w:p>
    <w:p w14:paraId="31B28199" w14:textId="282291B1" w:rsidR="00C61E2F" w:rsidRDefault="00C61E2F" w:rsidP="00247B03">
      <w:pPr>
        <w:spacing w:after="0"/>
        <w:rPr>
          <w:rFonts w:asciiTheme="minorHAnsi" w:hAnsiTheme="minorHAnsi" w:cstheme="minorHAnsi"/>
          <w:color w:val="FF0000"/>
        </w:rPr>
      </w:pPr>
    </w:p>
    <w:p w14:paraId="513BF53D" w14:textId="77777777" w:rsidR="00C61E2F" w:rsidRPr="00DA7E72" w:rsidRDefault="00C61E2F" w:rsidP="00247B03">
      <w:pPr>
        <w:spacing w:after="0"/>
        <w:rPr>
          <w:rFonts w:asciiTheme="minorHAnsi" w:hAnsiTheme="minorHAnsi" w:cstheme="minorHAnsi"/>
          <w:color w:val="FF0000"/>
        </w:rPr>
      </w:pPr>
    </w:p>
    <w:p w14:paraId="685F7089" w14:textId="5591E328" w:rsidR="00DA7E72" w:rsidRPr="00DA7E72" w:rsidRDefault="00DA7E72" w:rsidP="00DA7E72">
      <w:pPr>
        <w:spacing w:after="0"/>
        <w:rPr>
          <w:rFonts w:asciiTheme="minorHAnsi" w:hAnsiTheme="minorHAnsi" w:cstheme="minorHAnsi"/>
        </w:rPr>
      </w:pPr>
    </w:p>
    <w:p w14:paraId="306D1AAD" w14:textId="77777777" w:rsidR="00DA7E72" w:rsidRPr="00DA7E72" w:rsidRDefault="00DA7E72" w:rsidP="00DA7E72">
      <w:pPr>
        <w:spacing w:after="0"/>
        <w:rPr>
          <w:rFonts w:asciiTheme="minorHAnsi" w:hAnsiTheme="minorHAnsi" w:cstheme="minorHAnsi"/>
        </w:rPr>
      </w:pPr>
      <w:r w:rsidRPr="00DA7E72">
        <w:rPr>
          <w:rFonts w:asciiTheme="minorHAnsi" w:hAnsiTheme="minorHAnsi" w:cstheme="minorHAnsi"/>
        </w:rPr>
        <w:t xml:space="preserve">21. In John 4:23–24, Jesus told the woman that true </w:t>
      </w:r>
      <w:proofErr w:type="gramStart"/>
      <w:r w:rsidRPr="00DA7E72">
        <w:rPr>
          <w:rFonts w:asciiTheme="minorHAnsi" w:hAnsiTheme="minorHAnsi" w:cstheme="minorHAnsi"/>
        </w:rPr>
        <w:t>worshipers</w:t>
      </w:r>
      <w:proofErr w:type="gramEnd"/>
      <w:r w:rsidRPr="00DA7E72">
        <w:rPr>
          <w:rFonts w:asciiTheme="minorHAnsi" w:hAnsiTheme="minorHAnsi" w:cstheme="minorHAnsi"/>
        </w:rPr>
        <w:t xml:space="preserve"> worship in spirit. What else did He teach her? What does it mean to “worship in truth”? See also John 17:17.</w:t>
      </w:r>
    </w:p>
    <w:p w14:paraId="64A52FB2" w14:textId="77777777" w:rsidR="00DA7E72" w:rsidRPr="00DA7E72" w:rsidRDefault="00DA7E72" w:rsidP="00DA7E72">
      <w:pPr>
        <w:spacing w:after="0"/>
        <w:rPr>
          <w:rFonts w:asciiTheme="minorHAnsi" w:hAnsiTheme="minorHAnsi" w:cstheme="minorHAnsi"/>
        </w:rPr>
      </w:pPr>
    </w:p>
    <w:p w14:paraId="60B65C2E" w14:textId="06A5302F" w:rsidR="00DA7E72" w:rsidRDefault="00C61E2F" w:rsidP="003942BF">
      <w:pPr>
        <w:pStyle w:val="P1"/>
        <w:rPr>
          <w:rFonts w:asciiTheme="minorHAnsi" w:hAnsiTheme="minorHAnsi" w:cstheme="minorHAnsi"/>
          <w:color w:val="FF0000"/>
        </w:rPr>
      </w:pPr>
      <w:r>
        <w:rPr>
          <w:rFonts w:asciiTheme="minorHAnsi" w:hAnsiTheme="minorHAnsi" w:cstheme="minorHAnsi"/>
          <w:color w:val="FF0000"/>
        </w:rPr>
        <w:t xml:space="preserve"> </w:t>
      </w:r>
    </w:p>
    <w:p w14:paraId="0A361F91" w14:textId="5965C2C2" w:rsidR="00C61E2F" w:rsidRDefault="00C61E2F" w:rsidP="003942BF">
      <w:pPr>
        <w:pStyle w:val="P1"/>
        <w:rPr>
          <w:rFonts w:asciiTheme="minorHAnsi" w:hAnsiTheme="minorHAnsi" w:cstheme="minorHAnsi"/>
          <w:color w:val="FF0000"/>
        </w:rPr>
      </w:pPr>
    </w:p>
    <w:p w14:paraId="2FED7873" w14:textId="77777777" w:rsidR="00C61E2F" w:rsidRPr="00DA7E72" w:rsidRDefault="00C61E2F" w:rsidP="003942BF">
      <w:pPr>
        <w:pStyle w:val="P1"/>
        <w:rPr>
          <w:rFonts w:asciiTheme="minorHAnsi" w:hAnsiTheme="minorHAnsi" w:cstheme="minorHAnsi"/>
        </w:rPr>
      </w:pPr>
    </w:p>
    <w:p w14:paraId="4EFB3EB5" w14:textId="77777777" w:rsidR="00DA7E72" w:rsidRPr="00DA7E72" w:rsidRDefault="00DA7E72" w:rsidP="00DA7E72">
      <w:pPr>
        <w:spacing w:after="0"/>
        <w:rPr>
          <w:rFonts w:asciiTheme="minorHAnsi" w:hAnsiTheme="minorHAnsi" w:cstheme="minorHAnsi"/>
        </w:rPr>
      </w:pPr>
    </w:p>
    <w:p w14:paraId="17A1721C" w14:textId="77777777" w:rsidR="00DA7E72" w:rsidRPr="00DA7E72" w:rsidRDefault="00DA7E72" w:rsidP="00DA7E72">
      <w:pPr>
        <w:spacing w:after="0"/>
        <w:rPr>
          <w:rFonts w:asciiTheme="minorHAnsi" w:hAnsiTheme="minorHAnsi" w:cstheme="minorHAnsi"/>
        </w:rPr>
      </w:pPr>
      <w:r w:rsidRPr="00DA7E72">
        <w:rPr>
          <w:rFonts w:asciiTheme="minorHAnsi" w:hAnsiTheme="minorHAnsi" w:cstheme="minorHAnsi"/>
        </w:rPr>
        <w:t>22. Sometimes, Christians speak as if this emphasis on “spirit and truth” is unique to the New Testament. Read Hosea 6:6. How does this passage reflect this same teaching?</w:t>
      </w:r>
    </w:p>
    <w:p w14:paraId="70A31511" w14:textId="7CA65440" w:rsidR="00DA7E72" w:rsidRDefault="00C61E2F" w:rsidP="00506D36">
      <w:pPr>
        <w:pStyle w:val="P1"/>
        <w:ind w:firstLine="0"/>
        <w:rPr>
          <w:rFonts w:asciiTheme="minorHAnsi" w:hAnsiTheme="minorHAnsi" w:cstheme="minorHAnsi"/>
          <w:color w:val="FF0000"/>
        </w:rPr>
      </w:pPr>
      <w:r>
        <w:rPr>
          <w:rFonts w:asciiTheme="minorHAnsi" w:hAnsiTheme="minorHAnsi" w:cstheme="minorHAnsi"/>
          <w:color w:val="FF0000"/>
        </w:rPr>
        <w:t xml:space="preserve"> </w:t>
      </w:r>
    </w:p>
    <w:p w14:paraId="13FB0520" w14:textId="2000696E" w:rsidR="00C61E2F" w:rsidRDefault="00C61E2F" w:rsidP="00506D36">
      <w:pPr>
        <w:pStyle w:val="P1"/>
        <w:ind w:firstLine="0"/>
        <w:rPr>
          <w:rFonts w:asciiTheme="minorHAnsi" w:hAnsiTheme="minorHAnsi" w:cstheme="minorHAnsi"/>
          <w:color w:val="FF0000"/>
        </w:rPr>
      </w:pPr>
    </w:p>
    <w:p w14:paraId="4AD95B68" w14:textId="0F947256" w:rsidR="00C61E2F" w:rsidRDefault="00C61E2F" w:rsidP="00506D36">
      <w:pPr>
        <w:pStyle w:val="P1"/>
        <w:ind w:firstLine="0"/>
        <w:rPr>
          <w:rFonts w:asciiTheme="minorHAnsi" w:hAnsiTheme="minorHAnsi" w:cstheme="minorHAnsi"/>
          <w:color w:val="FF0000"/>
        </w:rPr>
      </w:pPr>
    </w:p>
    <w:p w14:paraId="4CF300A4" w14:textId="77777777" w:rsidR="00C61E2F" w:rsidRPr="00DA7E72" w:rsidRDefault="00C61E2F" w:rsidP="00506D36">
      <w:pPr>
        <w:pStyle w:val="P1"/>
        <w:ind w:firstLine="0"/>
        <w:rPr>
          <w:rFonts w:asciiTheme="minorHAnsi" w:hAnsiTheme="minorHAnsi" w:cstheme="minorHAnsi"/>
        </w:rPr>
      </w:pPr>
    </w:p>
    <w:p w14:paraId="3B6C335F" w14:textId="77777777" w:rsidR="00DA7E72" w:rsidRPr="00DA7E72" w:rsidRDefault="00DA7E72" w:rsidP="00DA7E72">
      <w:pPr>
        <w:spacing w:after="0"/>
        <w:rPr>
          <w:rFonts w:asciiTheme="minorHAnsi" w:hAnsiTheme="minorHAnsi" w:cstheme="minorHAnsi"/>
        </w:rPr>
      </w:pPr>
    </w:p>
    <w:p w14:paraId="40FBA9A4" w14:textId="396E21C4" w:rsidR="00DA7E72" w:rsidRPr="00F73EDD" w:rsidRDefault="00DA7E72" w:rsidP="00DA7E72">
      <w:pPr>
        <w:spacing w:after="0"/>
        <w:rPr>
          <w:rFonts w:asciiTheme="minorHAnsi" w:hAnsiTheme="minorHAnsi" w:cstheme="minorHAnsi"/>
        </w:rPr>
      </w:pPr>
      <w:r w:rsidRPr="00DA7E72">
        <w:rPr>
          <w:rFonts w:asciiTheme="minorHAnsi" w:hAnsiTheme="minorHAnsi" w:cstheme="minorHAnsi"/>
        </w:rPr>
        <w:t>23. Hosea calls us to a living faith. Read Romans 12:1. What does this verse call us to do? What is our motivation for this? How can we do this?</w:t>
      </w:r>
    </w:p>
    <w:p w14:paraId="3F4EDC98" w14:textId="63D7AEFD" w:rsidR="00BD1B3A" w:rsidRDefault="00C61E2F" w:rsidP="00BD1B3A">
      <w:pPr>
        <w:pStyle w:val="P1"/>
        <w:ind w:firstLine="0"/>
        <w:rPr>
          <w:rFonts w:asciiTheme="minorHAnsi" w:hAnsiTheme="minorHAnsi" w:cstheme="minorHAnsi"/>
          <w:color w:val="FF0000"/>
        </w:rPr>
      </w:pPr>
      <w:r>
        <w:rPr>
          <w:rFonts w:asciiTheme="minorHAnsi" w:hAnsiTheme="minorHAnsi" w:cstheme="minorHAnsi"/>
          <w:color w:val="FF0000"/>
        </w:rPr>
        <w:t xml:space="preserve"> </w:t>
      </w:r>
    </w:p>
    <w:p w14:paraId="6461158C" w14:textId="7B847C70" w:rsidR="00C61E2F" w:rsidRDefault="00C61E2F" w:rsidP="00BD1B3A">
      <w:pPr>
        <w:pStyle w:val="P1"/>
        <w:ind w:firstLine="0"/>
        <w:rPr>
          <w:rFonts w:asciiTheme="minorHAnsi" w:hAnsiTheme="minorHAnsi" w:cstheme="minorHAnsi"/>
          <w:color w:val="FF0000"/>
        </w:rPr>
      </w:pPr>
    </w:p>
    <w:p w14:paraId="24A6DA10" w14:textId="30085794" w:rsidR="00C61E2F" w:rsidRDefault="00C61E2F" w:rsidP="00BD1B3A">
      <w:pPr>
        <w:pStyle w:val="P1"/>
        <w:ind w:firstLine="0"/>
        <w:rPr>
          <w:rFonts w:asciiTheme="minorHAnsi" w:hAnsiTheme="minorHAnsi" w:cstheme="minorHAnsi"/>
          <w:color w:val="FF0000"/>
        </w:rPr>
      </w:pPr>
    </w:p>
    <w:p w14:paraId="4B149258" w14:textId="77777777" w:rsidR="00C61E2F" w:rsidRPr="00F73EDD" w:rsidRDefault="00C61E2F" w:rsidP="00BD1B3A">
      <w:pPr>
        <w:pStyle w:val="P1"/>
        <w:ind w:firstLine="0"/>
        <w:rPr>
          <w:rFonts w:asciiTheme="minorHAnsi" w:hAnsiTheme="minorHAnsi" w:cstheme="minorHAnsi"/>
          <w:color w:val="FF0000"/>
        </w:rPr>
      </w:pPr>
    </w:p>
    <w:p w14:paraId="17832B4C" w14:textId="1D1C1F6A" w:rsidR="001E1146" w:rsidRPr="00F73EDD" w:rsidRDefault="001E1146" w:rsidP="001E1146">
      <w:pPr>
        <w:spacing w:after="0"/>
        <w:rPr>
          <w:rFonts w:asciiTheme="minorHAnsi" w:hAnsiTheme="minorHAnsi" w:cstheme="minorHAnsi"/>
        </w:rPr>
      </w:pPr>
    </w:p>
    <w:p w14:paraId="5AEDD576" w14:textId="5EB0CEEC" w:rsidR="00DA7E72" w:rsidRPr="00F73EDD" w:rsidRDefault="00DA7E72" w:rsidP="001E1146">
      <w:pPr>
        <w:spacing w:after="0"/>
        <w:rPr>
          <w:rFonts w:asciiTheme="minorHAnsi" w:hAnsiTheme="minorHAnsi" w:cstheme="minorHAnsi"/>
          <w:b/>
          <w:bCs/>
        </w:rPr>
      </w:pPr>
      <w:r w:rsidRPr="00F73EDD">
        <w:rPr>
          <w:rFonts w:asciiTheme="minorHAnsi" w:hAnsiTheme="minorHAnsi" w:cstheme="minorHAnsi"/>
          <w:b/>
          <w:bCs/>
        </w:rPr>
        <w:t>By Faith Alone</w:t>
      </w:r>
    </w:p>
    <w:p w14:paraId="15DDE7C5" w14:textId="77777777" w:rsidR="00D033F8" w:rsidRPr="00F73EDD" w:rsidRDefault="00D033F8" w:rsidP="00DA7E72">
      <w:pPr>
        <w:spacing w:after="0"/>
        <w:rPr>
          <w:rFonts w:asciiTheme="minorHAnsi" w:hAnsiTheme="minorHAnsi" w:cstheme="minorHAnsi"/>
        </w:rPr>
      </w:pPr>
    </w:p>
    <w:p w14:paraId="59B384A9" w14:textId="0085536B" w:rsidR="00DA7E72" w:rsidRPr="00DA7E72" w:rsidRDefault="00DA7E72" w:rsidP="00DA7E72">
      <w:pPr>
        <w:spacing w:after="0"/>
        <w:rPr>
          <w:rFonts w:asciiTheme="minorHAnsi" w:hAnsiTheme="minorHAnsi" w:cstheme="minorHAnsi"/>
        </w:rPr>
      </w:pPr>
      <w:r w:rsidRPr="00DA7E72">
        <w:rPr>
          <w:rFonts w:asciiTheme="minorHAnsi" w:hAnsiTheme="minorHAnsi" w:cstheme="minorHAnsi"/>
        </w:rPr>
        <w:t>24. Seeing this biblical teaching on worship, is it ever proper for us to consider worship simply as “going through the motions,” or mindlessly repeating words or actions? What can we do to avoid these problems?</w:t>
      </w:r>
    </w:p>
    <w:p w14:paraId="56F536E3" w14:textId="77777777" w:rsidR="00DA7E72" w:rsidRPr="00DA7E72" w:rsidRDefault="00DA7E72" w:rsidP="00DA7E72">
      <w:pPr>
        <w:spacing w:after="0"/>
        <w:rPr>
          <w:rFonts w:asciiTheme="minorHAnsi" w:hAnsiTheme="minorHAnsi" w:cstheme="minorHAnsi"/>
        </w:rPr>
      </w:pPr>
    </w:p>
    <w:p w14:paraId="78884C5E" w14:textId="6409E54C" w:rsidR="00DA7E72" w:rsidRDefault="00C61E2F" w:rsidP="00DA7E72">
      <w:pPr>
        <w:spacing w:after="0"/>
        <w:rPr>
          <w:rFonts w:asciiTheme="minorHAnsi" w:hAnsiTheme="minorHAnsi" w:cstheme="minorHAnsi"/>
        </w:rPr>
      </w:pPr>
      <w:r>
        <w:rPr>
          <w:rFonts w:asciiTheme="minorHAnsi" w:hAnsiTheme="minorHAnsi" w:cstheme="minorHAnsi"/>
        </w:rPr>
        <w:t xml:space="preserve"> </w:t>
      </w:r>
    </w:p>
    <w:p w14:paraId="6AAE84A0" w14:textId="4422DD2B" w:rsidR="00C61E2F" w:rsidRDefault="00C61E2F" w:rsidP="00DA7E72">
      <w:pPr>
        <w:spacing w:after="0"/>
        <w:rPr>
          <w:rFonts w:asciiTheme="minorHAnsi" w:hAnsiTheme="minorHAnsi" w:cstheme="minorHAnsi"/>
        </w:rPr>
      </w:pPr>
    </w:p>
    <w:p w14:paraId="088B9BCF" w14:textId="77777777" w:rsidR="00C61E2F" w:rsidRPr="00DA7E72" w:rsidRDefault="00C61E2F" w:rsidP="00DA7E72">
      <w:pPr>
        <w:spacing w:after="0"/>
        <w:rPr>
          <w:rFonts w:asciiTheme="minorHAnsi" w:hAnsiTheme="minorHAnsi" w:cstheme="minorHAnsi"/>
        </w:rPr>
      </w:pPr>
    </w:p>
    <w:p w14:paraId="2F6FFA4A" w14:textId="77777777" w:rsidR="00945490" w:rsidRPr="00F73EDD" w:rsidRDefault="00DA7E72" w:rsidP="00945490">
      <w:pPr>
        <w:spacing w:after="0"/>
        <w:rPr>
          <w:rFonts w:asciiTheme="minorHAnsi" w:hAnsiTheme="minorHAnsi" w:cstheme="minorHAnsi"/>
        </w:rPr>
      </w:pPr>
      <w:r w:rsidRPr="00DA7E72">
        <w:rPr>
          <w:rFonts w:asciiTheme="minorHAnsi" w:hAnsiTheme="minorHAnsi" w:cstheme="minorHAnsi"/>
        </w:rPr>
        <w:t>25. Every religion in the world has some form of worship. Most of the members of these religions seem sincere and many seem to live good lives. Without faith in Christ, are they engaged in true worship?</w:t>
      </w:r>
    </w:p>
    <w:p w14:paraId="17FFA242" w14:textId="355C05DA" w:rsidR="00DA7E72" w:rsidRDefault="00C61E2F" w:rsidP="00CB454A">
      <w:pPr>
        <w:spacing w:after="0"/>
        <w:rPr>
          <w:rFonts w:asciiTheme="minorHAnsi" w:hAnsiTheme="minorHAnsi" w:cstheme="minorHAnsi"/>
          <w:color w:val="FF0000"/>
        </w:rPr>
      </w:pPr>
      <w:r>
        <w:rPr>
          <w:rFonts w:asciiTheme="minorHAnsi" w:hAnsiTheme="minorHAnsi" w:cstheme="minorHAnsi"/>
          <w:color w:val="FF0000"/>
        </w:rPr>
        <w:t xml:space="preserve"> </w:t>
      </w:r>
    </w:p>
    <w:p w14:paraId="26594F11" w14:textId="4B3B14F8" w:rsidR="00C61E2F" w:rsidRDefault="00C61E2F" w:rsidP="00CB454A">
      <w:pPr>
        <w:spacing w:after="0"/>
        <w:rPr>
          <w:rFonts w:asciiTheme="minorHAnsi" w:hAnsiTheme="minorHAnsi" w:cstheme="minorHAnsi"/>
          <w:color w:val="FF0000"/>
        </w:rPr>
      </w:pPr>
    </w:p>
    <w:p w14:paraId="34A0471C" w14:textId="77777777" w:rsidR="00C61E2F" w:rsidRPr="00DA7E72" w:rsidRDefault="00C61E2F" w:rsidP="00CB454A">
      <w:pPr>
        <w:spacing w:after="0"/>
        <w:rPr>
          <w:rFonts w:asciiTheme="minorHAnsi" w:hAnsiTheme="minorHAnsi" w:cstheme="minorHAnsi"/>
          <w:color w:val="FF0000"/>
        </w:rPr>
      </w:pPr>
    </w:p>
    <w:p w14:paraId="45007679" w14:textId="77777777" w:rsidR="00DA7E72" w:rsidRPr="00DA7E72" w:rsidRDefault="00DA7E72" w:rsidP="00DA7E72">
      <w:pPr>
        <w:spacing w:after="0"/>
        <w:rPr>
          <w:rFonts w:asciiTheme="minorHAnsi" w:hAnsiTheme="minorHAnsi" w:cstheme="minorHAnsi"/>
        </w:rPr>
      </w:pPr>
    </w:p>
    <w:p w14:paraId="3DCDD826" w14:textId="4F5AD3E7" w:rsidR="00DA7E72" w:rsidRPr="00F73EDD" w:rsidRDefault="00DA7E72" w:rsidP="00DA7E72">
      <w:pPr>
        <w:spacing w:after="0"/>
        <w:rPr>
          <w:rFonts w:asciiTheme="minorHAnsi" w:hAnsiTheme="minorHAnsi" w:cstheme="minorHAnsi"/>
        </w:rPr>
      </w:pPr>
      <w:r w:rsidRPr="00DA7E72">
        <w:rPr>
          <w:rFonts w:asciiTheme="minorHAnsi" w:hAnsiTheme="minorHAnsi" w:cstheme="minorHAnsi"/>
        </w:rPr>
        <w:t>26. God reveals Himself to us and calls us to worship Him. How should we relate to those who do not acknowledge Him or worship Him? See 1 Peter 3:15.</w:t>
      </w:r>
    </w:p>
    <w:p w14:paraId="7F4549C5" w14:textId="77777777" w:rsidR="00374FD1" w:rsidRPr="00F73EDD" w:rsidRDefault="00374FD1" w:rsidP="00374FD1">
      <w:pPr>
        <w:pStyle w:val="P1"/>
        <w:ind w:firstLine="0"/>
        <w:rPr>
          <w:rFonts w:asciiTheme="minorHAnsi" w:hAnsiTheme="minorHAnsi" w:cstheme="minorHAnsi"/>
        </w:rPr>
      </w:pPr>
    </w:p>
    <w:p w14:paraId="6A801769" w14:textId="6F36E909" w:rsidR="00374FD1" w:rsidRDefault="00C61E2F" w:rsidP="00D41A7D">
      <w:pPr>
        <w:pStyle w:val="P1"/>
        <w:ind w:firstLine="0"/>
        <w:rPr>
          <w:rFonts w:asciiTheme="minorHAnsi" w:hAnsiTheme="minorHAnsi" w:cstheme="minorHAnsi"/>
          <w:color w:val="FF0000"/>
        </w:rPr>
      </w:pPr>
      <w:r>
        <w:rPr>
          <w:rFonts w:asciiTheme="minorHAnsi" w:hAnsiTheme="minorHAnsi" w:cstheme="minorHAnsi"/>
          <w:color w:val="FF0000"/>
        </w:rPr>
        <w:t xml:space="preserve"> </w:t>
      </w:r>
    </w:p>
    <w:p w14:paraId="2896F0C3" w14:textId="419F314C" w:rsidR="00C61E2F" w:rsidRDefault="00C61E2F" w:rsidP="00D41A7D">
      <w:pPr>
        <w:pStyle w:val="P1"/>
        <w:ind w:firstLine="0"/>
        <w:rPr>
          <w:rFonts w:asciiTheme="minorHAnsi" w:hAnsiTheme="minorHAnsi" w:cstheme="minorHAnsi"/>
          <w:color w:val="FF0000"/>
        </w:rPr>
      </w:pPr>
    </w:p>
    <w:p w14:paraId="1332FCE4" w14:textId="77777777" w:rsidR="00C61E2F" w:rsidRPr="00F73EDD" w:rsidRDefault="00C61E2F" w:rsidP="00D41A7D">
      <w:pPr>
        <w:pStyle w:val="P1"/>
        <w:ind w:firstLine="0"/>
        <w:rPr>
          <w:rFonts w:asciiTheme="minorHAnsi" w:hAnsiTheme="minorHAnsi" w:cstheme="minorHAnsi"/>
        </w:rPr>
      </w:pPr>
    </w:p>
    <w:p w14:paraId="188635CE" w14:textId="6FCAEC7C" w:rsidR="00D033F8" w:rsidRPr="00F73EDD" w:rsidRDefault="00D033F8" w:rsidP="00DA7E72">
      <w:pPr>
        <w:spacing w:after="0"/>
        <w:rPr>
          <w:rFonts w:asciiTheme="minorHAnsi" w:hAnsiTheme="minorHAnsi" w:cstheme="minorHAnsi"/>
        </w:rPr>
      </w:pPr>
    </w:p>
    <w:p w14:paraId="5192994C" w14:textId="202C1A0E" w:rsidR="00B732B0" w:rsidRPr="00F73EDD" w:rsidRDefault="00D033F8" w:rsidP="00374FD1">
      <w:pPr>
        <w:spacing w:after="0"/>
        <w:rPr>
          <w:rFonts w:asciiTheme="minorHAnsi" w:hAnsiTheme="minorHAnsi" w:cstheme="minorHAnsi"/>
          <w:b/>
          <w:bCs/>
        </w:rPr>
      </w:pPr>
      <w:r w:rsidRPr="00F73EDD">
        <w:rPr>
          <w:rFonts w:asciiTheme="minorHAnsi" w:hAnsiTheme="minorHAnsi" w:cstheme="minorHAnsi"/>
          <w:b/>
          <w:bCs/>
        </w:rPr>
        <w:t>Taking Stock</w:t>
      </w:r>
    </w:p>
    <w:p w14:paraId="4A48B8BE" w14:textId="27F02160" w:rsidR="00B732B0" w:rsidRPr="00B732B0" w:rsidRDefault="00B732B0" w:rsidP="0025105F">
      <w:pPr>
        <w:spacing w:after="0"/>
        <w:rPr>
          <w:rFonts w:asciiTheme="minorHAnsi" w:hAnsiTheme="minorHAnsi" w:cstheme="minorHAnsi"/>
        </w:rPr>
      </w:pPr>
      <w:r w:rsidRPr="00B732B0">
        <w:rPr>
          <w:rFonts w:asciiTheme="minorHAnsi" w:hAnsiTheme="minorHAnsi" w:cstheme="minorHAnsi"/>
        </w:rPr>
        <w:t>27. We have seen how our worship is rightly preceded by confession and absolution. Read Matthew 6:11–12. What hint do these words of Jesus contain about how often we should pray? How often we should ask for forgiveness?</w:t>
      </w:r>
    </w:p>
    <w:p w14:paraId="62E41EA6" w14:textId="3C052456" w:rsidR="00B732B0" w:rsidRPr="00F73EDD" w:rsidRDefault="00B732B0" w:rsidP="00B732B0">
      <w:pPr>
        <w:spacing w:after="0"/>
        <w:rPr>
          <w:rFonts w:asciiTheme="minorHAnsi" w:hAnsiTheme="minorHAnsi" w:cstheme="minorHAnsi"/>
        </w:rPr>
      </w:pPr>
      <w:r w:rsidRPr="00B732B0">
        <w:rPr>
          <w:rFonts w:asciiTheme="minorHAnsi" w:hAnsiTheme="minorHAnsi" w:cstheme="minorHAnsi"/>
        </w:rPr>
        <w:lastRenderedPageBreak/>
        <w:t xml:space="preserve">28. </w:t>
      </w:r>
      <w:r w:rsidR="008566C9">
        <w:rPr>
          <w:rFonts w:asciiTheme="minorHAnsi" w:hAnsiTheme="minorHAnsi" w:cstheme="minorHAnsi"/>
        </w:rPr>
        <w:t xml:space="preserve">(Personal Reflection) </w:t>
      </w:r>
      <w:r w:rsidRPr="00B732B0">
        <w:rPr>
          <w:rFonts w:asciiTheme="minorHAnsi" w:hAnsiTheme="minorHAnsi" w:cstheme="minorHAnsi"/>
        </w:rPr>
        <w:t>In our introduction, we saw Susan talking with her family about worship. Write below the name of a family member or a friend with whom you could talk about worship this week. What blessings might you describe for them from the Divine Service? How does God speak to you in His Word? How does He nourish and nurture your faith?</w:t>
      </w:r>
    </w:p>
    <w:p w14:paraId="58DBD85C" w14:textId="0E49C1AD" w:rsidR="0038714B" w:rsidRDefault="0038714B" w:rsidP="00B732B0">
      <w:pPr>
        <w:spacing w:after="0"/>
        <w:rPr>
          <w:rFonts w:asciiTheme="minorHAnsi" w:hAnsiTheme="minorHAnsi" w:cstheme="minorHAnsi"/>
        </w:rPr>
      </w:pPr>
    </w:p>
    <w:p w14:paraId="736AEF64" w14:textId="2B5238F4" w:rsidR="00B141DF" w:rsidRPr="00B141DF" w:rsidRDefault="00B141DF" w:rsidP="00B141DF">
      <w:pPr>
        <w:spacing w:after="0"/>
        <w:rPr>
          <w:rFonts w:asciiTheme="minorHAnsi" w:hAnsiTheme="minorHAnsi" w:cstheme="minorHAnsi"/>
          <w:b/>
          <w:bCs/>
        </w:rPr>
      </w:pPr>
      <w:r w:rsidRPr="00B141DF">
        <w:rPr>
          <w:rFonts w:asciiTheme="minorHAnsi" w:hAnsiTheme="minorHAnsi" w:cstheme="minorHAnsi"/>
          <w:b/>
          <w:bCs/>
        </w:rPr>
        <w:t>Comparisons</w:t>
      </w:r>
    </w:p>
    <w:p w14:paraId="4306815B" w14:textId="77777777" w:rsidR="0038714B" w:rsidRPr="00B141DF" w:rsidRDefault="0038714B" w:rsidP="0038714B">
      <w:pPr>
        <w:pStyle w:val="UL"/>
        <w:rPr>
          <w:rFonts w:asciiTheme="minorHAnsi" w:hAnsiTheme="minorHAnsi" w:cstheme="minorHAnsi"/>
        </w:rPr>
      </w:pPr>
      <w:r w:rsidRPr="00B141DF">
        <w:rPr>
          <w:rFonts w:asciiTheme="minorHAnsi" w:hAnsiTheme="minorHAnsi" w:cstheme="minorHAnsi"/>
          <w:b/>
          <w:bCs/>
        </w:rPr>
        <w:t>Eastern Orthodox:</w:t>
      </w:r>
      <w:r w:rsidRPr="00B141DF">
        <w:rPr>
          <w:rFonts w:asciiTheme="minorHAnsi" w:hAnsiTheme="minorHAnsi" w:cstheme="minorHAnsi"/>
        </w:rPr>
        <w:t xml:space="preserve"> “What is to be noted of the </w:t>
      </w:r>
      <w:r w:rsidRPr="00B141DF">
        <w:rPr>
          <w:rFonts w:asciiTheme="minorHAnsi" w:hAnsiTheme="minorHAnsi" w:cstheme="minorHAnsi"/>
          <w:i/>
          <w:iCs/>
        </w:rPr>
        <w:t>place</w:t>
      </w:r>
      <w:r w:rsidRPr="00B141DF">
        <w:rPr>
          <w:rFonts w:asciiTheme="minorHAnsi" w:hAnsiTheme="minorHAnsi" w:cstheme="minorHAnsi"/>
        </w:rPr>
        <w:t xml:space="preserve"> where the Liturgy is celebrated? It must always be consecrated in a </w:t>
      </w:r>
      <w:r w:rsidRPr="00B141DF">
        <w:rPr>
          <w:rFonts w:asciiTheme="minorHAnsi" w:hAnsiTheme="minorHAnsi" w:cstheme="minorHAnsi"/>
          <w:i/>
          <w:iCs/>
        </w:rPr>
        <w:t>temple</w:t>
      </w:r>
      <w:r w:rsidRPr="00B141DF">
        <w:rPr>
          <w:rFonts w:asciiTheme="minorHAnsi" w:hAnsiTheme="minorHAnsi" w:cstheme="minorHAnsi"/>
        </w:rPr>
        <w:t xml:space="preserve">, the </w:t>
      </w:r>
      <w:r w:rsidRPr="00B141DF">
        <w:rPr>
          <w:rFonts w:asciiTheme="minorHAnsi" w:hAnsiTheme="minorHAnsi" w:cstheme="minorHAnsi"/>
          <w:i/>
          <w:iCs/>
        </w:rPr>
        <w:t>table</w:t>
      </w:r>
      <w:r w:rsidRPr="00B141DF">
        <w:rPr>
          <w:rFonts w:asciiTheme="minorHAnsi" w:hAnsiTheme="minorHAnsi" w:cstheme="minorHAnsi"/>
        </w:rPr>
        <w:t xml:space="preserve"> in which, or at least, if there be no such table, the </w:t>
      </w:r>
      <w:proofErr w:type="spellStart"/>
      <w:r w:rsidRPr="00B141DF">
        <w:rPr>
          <w:rFonts w:asciiTheme="minorHAnsi" w:hAnsiTheme="minorHAnsi" w:cstheme="minorHAnsi"/>
          <w:i/>
          <w:iCs/>
        </w:rPr>
        <w:t>antimense</w:t>
      </w:r>
      <w:proofErr w:type="spellEnd"/>
      <w:r w:rsidRPr="00B141DF">
        <w:rPr>
          <w:rFonts w:asciiTheme="minorHAnsi" w:hAnsiTheme="minorHAnsi" w:cstheme="minorHAnsi"/>
        </w:rPr>
        <w:t xml:space="preserve"> [altar cloth] on which the Sacrament is consecrated, must have been consecrated by a Bishop. Why is the </w:t>
      </w:r>
      <w:r w:rsidRPr="00B141DF">
        <w:rPr>
          <w:rFonts w:asciiTheme="minorHAnsi" w:hAnsiTheme="minorHAnsi" w:cstheme="minorHAnsi"/>
          <w:i/>
          <w:iCs/>
        </w:rPr>
        <w:t>temple</w:t>
      </w:r>
      <w:r w:rsidRPr="00B141DF">
        <w:rPr>
          <w:rFonts w:asciiTheme="minorHAnsi" w:hAnsiTheme="minorHAnsi" w:cstheme="minorHAnsi"/>
        </w:rPr>
        <w:t xml:space="preserve"> called a church? Because the faithful, who compose the Church, meet in it for prayer and Sacraments” (</w:t>
      </w:r>
      <w:r w:rsidRPr="00B141DF">
        <w:rPr>
          <w:rFonts w:asciiTheme="minorHAnsi" w:hAnsiTheme="minorHAnsi" w:cstheme="minorHAnsi"/>
          <w:i/>
          <w:iCs/>
        </w:rPr>
        <w:t>The Longer Catechism of the Eastern Church</w:t>
      </w:r>
      <w:r w:rsidRPr="00B141DF">
        <w:rPr>
          <w:rFonts w:asciiTheme="minorHAnsi" w:hAnsiTheme="minorHAnsi" w:cstheme="minorHAnsi"/>
        </w:rPr>
        <w:t>, questions 320–21).</w:t>
      </w:r>
    </w:p>
    <w:p w14:paraId="6B9D583F" w14:textId="77777777" w:rsidR="0038714B" w:rsidRPr="00B141DF" w:rsidRDefault="0038714B" w:rsidP="0038714B">
      <w:pPr>
        <w:pStyle w:val="UL"/>
        <w:rPr>
          <w:rFonts w:asciiTheme="minorHAnsi" w:hAnsiTheme="minorHAnsi" w:cstheme="minorHAnsi"/>
        </w:rPr>
      </w:pPr>
      <w:r w:rsidRPr="00B141DF">
        <w:rPr>
          <w:rFonts w:asciiTheme="minorHAnsi" w:hAnsiTheme="minorHAnsi" w:cstheme="minorHAnsi"/>
          <w:b/>
          <w:bCs/>
        </w:rPr>
        <w:t>Lutheran:</w:t>
      </w:r>
      <w:r w:rsidRPr="00B141DF">
        <w:rPr>
          <w:rFonts w:asciiTheme="minorHAnsi" w:hAnsiTheme="minorHAnsi" w:cstheme="minorHAnsi"/>
        </w:rPr>
        <w:t xml:space="preserve"> “That we may obtain this faith, the Ministry of Teaching the Gospel and administering the Sacraments was instituted</w:t>
      </w:r>
      <w:proofErr w:type="gramStart"/>
      <w:r w:rsidRPr="00B141DF">
        <w:rPr>
          <w:rFonts w:asciiTheme="minorHAnsi" w:hAnsiTheme="minorHAnsi" w:cstheme="minorHAnsi"/>
        </w:rPr>
        <w:t>. . . .</w:t>
      </w:r>
      <w:proofErr w:type="gramEnd"/>
      <w:r w:rsidRPr="00B141DF">
        <w:rPr>
          <w:rFonts w:asciiTheme="minorHAnsi" w:hAnsiTheme="minorHAnsi" w:cstheme="minorHAnsi"/>
        </w:rPr>
        <w:t xml:space="preserve"> The Church is the congregation of saints, in which the Gospel is rightly </w:t>
      </w:r>
      <w:proofErr w:type="gramStart"/>
      <w:r w:rsidRPr="00B141DF">
        <w:rPr>
          <w:rFonts w:asciiTheme="minorHAnsi" w:hAnsiTheme="minorHAnsi" w:cstheme="minorHAnsi"/>
        </w:rPr>
        <w:t>taught</w:t>
      </w:r>
      <w:proofErr w:type="gramEnd"/>
      <w:r w:rsidRPr="00B141DF">
        <w:rPr>
          <w:rFonts w:asciiTheme="minorHAnsi" w:hAnsiTheme="minorHAnsi" w:cstheme="minorHAnsi"/>
        </w:rPr>
        <w:t xml:space="preserve"> and the Sacraments are rightly administered” (</w:t>
      </w:r>
      <w:r w:rsidRPr="00B141DF">
        <w:rPr>
          <w:rFonts w:asciiTheme="minorHAnsi" w:hAnsiTheme="minorHAnsi" w:cstheme="minorHAnsi"/>
          <w:i/>
          <w:iCs/>
        </w:rPr>
        <w:t>Augsburg Confession</w:t>
      </w:r>
      <w:r w:rsidRPr="00B141DF">
        <w:rPr>
          <w:rFonts w:asciiTheme="minorHAnsi" w:hAnsiTheme="minorHAnsi" w:cstheme="minorHAnsi"/>
        </w:rPr>
        <w:t>, articles V.1 and VII.1).</w:t>
      </w:r>
    </w:p>
    <w:p w14:paraId="0E4F6113" w14:textId="77777777" w:rsidR="0038714B" w:rsidRPr="00B141DF" w:rsidRDefault="0038714B" w:rsidP="0038714B">
      <w:pPr>
        <w:pStyle w:val="UL"/>
        <w:rPr>
          <w:rFonts w:asciiTheme="minorHAnsi" w:hAnsiTheme="minorHAnsi" w:cstheme="minorHAnsi"/>
        </w:rPr>
      </w:pPr>
      <w:r w:rsidRPr="00B141DF">
        <w:rPr>
          <w:rFonts w:asciiTheme="minorHAnsi" w:hAnsiTheme="minorHAnsi" w:cstheme="minorHAnsi"/>
          <w:b/>
          <w:bCs/>
        </w:rPr>
        <w:t>Reformed</w:t>
      </w:r>
      <w:r w:rsidRPr="00B141DF">
        <w:rPr>
          <w:rFonts w:asciiTheme="minorHAnsi" w:hAnsiTheme="minorHAnsi" w:cstheme="minorHAnsi"/>
        </w:rPr>
        <w:t xml:space="preserve">: “This catholic Church hath been sometimes more, sometimes less visible. And </w:t>
      </w:r>
      <w:proofErr w:type="gramStart"/>
      <w:r w:rsidRPr="00B141DF">
        <w:rPr>
          <w:rFonts w:asciiTheme="minorHAnsi" w:hAnsiTheme="minorHAnsi" w:cstheme="minorHAnsi"/>
        </w:rPr>
        <w:t>particular churches</w:t>
      </w:r>
      <w:proofErr w:type="gramEnd"/>
      <w:r w:rsidRPr="00B141DF">
        <w:rPr>
          <w:rFonts w:asciiTheme="minorHAnsi" w:hAnsiTheme="minorHAnsi" w:cstheme="minorHAnsi"/>
        </w:rPr>
        <w:t>, which are members thereof, are more or less pure, according as the doctrine of the gospel is taught and embraced, ordinances administered, and public worship performed more or less purely in them” (</w:t>
      </w:r>
      <w:r w:rsidRPr="00B141DF">
        <w:rPr>
          <w:rFonts w:asciiTheme="minorHAnsi" w:hAnsiTheme="minorHAnsi" w:cstheme="minorHAnsi"/>
          <w:i/>
          <w:iCs/>
        </w:rPr>
        <w:t>Westminster Confession of Faith</w:t>
      </w:r>
      <w:r w:rsidRPr="00B141DF">
        <w:rPr>
          <w:rFonts w:asciiTheme="minorHAnsi" w:hAnsiTheme="minorHAnsi" w:cstheme="minorHAnsi"/>
        </w:rPr>
        <w:t>, chapter 25.4).</w:t>
      </w:r>
    </w:p>
    <w:p w14:paraId="164BD6DE" w14:textId="77777777" w:rsidR="0038714B" w:rsidRPr="00B141DF" w:rsidRDefault="0038714B" w:rsidP="0038714B">
      <w:pPr>
        <w:pStyle w:val="UL"/>
        <w:rPr>
          <w:rFonts w:asciiTheme="minorHAnsi" w:hAnsiTheme="minorHAnsi" w:cstheme="minorHAnsi"/>
        </w:rPr>
      </w:pPr>
      <w:r w:rsidRPr="00B141DF">
        <w:rPr>
          <w:rFonts w:asciiTheme="minorHAnsi" w:hAnsiTheme="minorHAnsi" w:cstheme="minorHAnsi"/>
          <w:b/>
          <w:bCs/>
        </w:rPr>
        <w:t>Anabaptist:</w:t>
      </w:r>
      <w:r w:rsidRPr="00B141DF">
        <w:rPr>
          <w:rFonts w:asciiTheme="minorHAnsi" w:hAnsiTheme="minorHAnsi" w:cstheme="minorHAnsi"/>
        </w:rPr>
        <w:t xml:space="preserve"> “We believe in, and confess a visible church of God, namely, those who, as has been said before, truly repent and believe, and are rightly baptized; . . . this church, we say, may be known by their Scriptural faith, doctrine, love, and godly conversation, as, also, by the fruitful observance, practice, and maintenance of the true ordinances of Christ, which He so highly enjoined upon His disciples” (</w:t>
      </w:r>
      <w:r w:rsidRPr="00B141DF">
        <w:rPr>
          <w:rFonts w:asciiTheme="minorHAnsi" w:hAnsiTheme="minorHAnsi" w:cstheme="minorHAnsi"/>
          <w:i/>
          <w:iCs/>
        </w:rPr>
        <w:t>Dordrecht Confession</w:t>
      </w:r>
      <w:r w:rsidRPr="00B141DF">
        <w:rPr>
          <w:rFonts w:asciiTheme="minorHAnsi" w:hAnsiTheme="minorHAnsi" w:cstheme="minorHAnsi"/>
        </w:rPr>
        <w:t>, article 8).</w:t>
      </w:r>
    </w:p>
    <w:p w14:paraId="767EC8A1" w14:textId="77777777" w:rsidR="0038714B" w:rsidRPr="00B141DF" w:rsidRDefault="0038714B" w:rsidP="0038714B">
      <w:pPr>
        <w:pStyle w:val="UL"/>
        <w:rPr>
          <w:rFonts w:asciiTheme="minorHAnsi" w:hAnsiTheme="minorHAnsi" w:cstheme="minorHAnsi"/>
        </w:rPr>
      </w:pPr>
      <w:r w:rsidRPr="00B141DF">
        <w:rPr>
          <w:rFonts w:asciiTheme="minorHAnsi" w:hAnsiTheme="minorHAnsi" w:cstheme="minorHAnsi"/>
          <w:b/>
          <w:bCs/>
        </w:rPr>
        <w:t>Roman Catholic:</w:t>
      </w:r>
      <w:r w:rsidRPr="00B141DF">
        <w:rPr>
          <w:rFonts w:asciiTheme="minorHAnsi" w:hAnsiTheme="minorHAnsi" w:cstheme="minorHAnsi"/>
        </w:rPr>
        <w:t xml:space="preserve"> “The sacred and holy, </w:t>
      </w:r>
      <w:proofErr w:type="spellStart"/>
      <w:r w:rsidRPr="00B141DF">
        <w:rPr>
          <w:rFonts w:asciiTheme="minorHAnsi" w:hAnsiTheme="minorHAnsi" w:cstheme="minorHAnsi"/>
        </w:rPr>
        <w:t>oecumenical</w:t>
      </w:r>
      <w:proofErr w:type="spellEnd"/>
      <w:r w:rsidRPr="00B141DF">
        <w:rPr>
          <w:rFonts w:asciiTheme="minorHAnsi" w:hAnsiTheme="minorHAnsi" w:cstheme="minorHAnsi"/>
        </w:rPr>
        <w:t xml:space="preserve"> and general Synod of Trent—lawfully assembled in the Holy Ghost, the same Legates of the Apostolic See presiding therein—to the end that the ancient, complete, and in every part perfect faith and doctrine touching the great mystery of the Eucharist may be retained in the holy Catholic Church</w:t>
      </w:r>
      <w:proofErr w:type="gramStart"/>
      <w:r w:rsidRPr="00B141DF">
        <w:rPr>
          <w:rFonts w:asciiTheme="minorHAnsi" w:hAnsiTheme="minorHAnsi" w:cstheme="minorHAnsi"/>
        </w:rPr>
        <w:t>. . . .</w:t>
      </w:r>
      <w:proofErr w:type="gramEnd"/>
      <w:r w:rsidRPr="00B141DF">
        <w:rPr>
          <w:rFonts w:asciiTheme="minorHAnsi" w:hAnsiTheme="minorHAnsi" w:cstheme="minorHAnsi"/>
        </w:rPr>
        <w:t xml:space="preserve"> The Catholic Church instituted, many years ago, the sacred Canon, so pure from every error</w:t>
      </w:r>
      <w:proofErr w:type="gramStart"/>
      <w:r w:rsidRPr="00B141DF">
        <w:rPr>
          <w:rFonts w:asciiTheme="minorHAnsi" w:hAnsiTheme="minorHAnsi" w:cstheme="minorHAnsi"/>
        </w:rPr>
        <w:t>. . . .</w:t>
      </w:r>
      <w:proofErr w:type="gramEnd"/>
      <w:r w:rsidRPr="00B141DF">
        <w:rPr>
          <w:rFonts w:asciiTheme="minorHAnsi" w:hAnsiTheme="minorHAnsi" w:cstheme="minorHAnsi"/>
        </w:rPr>
        <w:t xml:space="preserve"> For it is composed, out of the very words of the Lord, the traditions of the apostles, and the pious institutions also of holy pontiffs” (</w:t>
      </w:r>
      <w:r w:rsidRPr="00B141DF">
        <w:rPr>
          <w:rFonts w:asciiTheme="minorHAnsi" w:hAnsiTheme="minorHAnsi" w:cstheme="minorHAnsi"/>
          <w:i/>
          <w:iCs/>
        </w:rPr>
        <w:t>Canons and Decrees of the Council of Trent</w:t>
      </w:r>
      <w:r w:rsidRPr="00B141DF">
        <w:rPr>
          <w:rFonts w:asciiTheme="minorHAnsi" w:hAnsiTheme="minorHAnsi" w:cstheme="minorHAnsi"/>
        </w:rPr>
        <w:t>, Session 22, Doctrine of the Sacrifice of the Mass).</w:t>
      </w:r>
    </w:p>
    <w:p w14:paraId="78E3BB5A" w14:textId="77777777" w:rsidR="0038714B" w:rsidRPr="00B141DF" w:rsidRDefault="0038714B" w:rsidP="0038714B">
      <w:pPr>
        <w:pStyle w:val="UL"/>
        <w:rPr>
          <w:rFonts w:asciiTheme="minorHAnsi" w:hAnsiTheme="minorHAnsi" w:cstheme="minorHAnsi"/>
        </w:rPr>
      </w:pPr>
      <w:r w:rsidRPr="00B141DF">
        <w:rPr>
          <w:rFonts w:asciiTheme="minorHAnsi" w:hAnsiTheme="minorHAnsi" w:cstheme="minorHAnsi"/>
          <w:b/>
          <w:bCs/>
        </w:rPr>
        <w:t>Baptist:</w:t>
      </w:r>
      <w:r w:rsidRPr="00B141DF">
        <w:rPr>
          <w:rFonts w:asciiTheme="minorHAnsi" w:hAnsiTheme="minorHAnsi" w:cstheme="minorHAnsi"/>
        </w:rPr>
        <w:t xml:space="preserve"> “We believe that a visible Church of Christ is a congregation of baptized believers, associated by covenant in the faith and fellowship of the gospel; observing the ordinances of Christ; governed by his laws, and exercising the gifts, rights, and privileges invested in them by his Word; that its only scriptural officers are Bishops, or Pastors, and Deacons, whose qualifications, claims, and duties are defined in the Epistles of Timothy and Titus” (</w:t>
      </w:r>
      <w:r w:rsidRPr="00B141DF">
        <w:rPr>
          <w:rFonts w:asciiTheme="minorHAnsi" w:hAnsiTheme="minorHAnsi" w:cstheme="minorHAnsi"/>
          <w:i/>
          <w:iCs/>
        </w:rPr>
        <w:t>New Hampshire Baptist Confession</w:t>
      </w:r>
      <w:r w:rsidRPr="00B141DF">
        <w:rPr>
          <w:rFonts w:asciiTheme="minorHAnsi" w:hAnsiTheme="minorHAnsi" w:cstheme="minorHAnsi"/>
        </w:rPr>
        <w:t>, article 13).</w:t>
      </w:r>
    </w:p>
    <w:p w14:paraId="53975711" w14:textId="77777777" w:rsidR="0038714B" w:rsidRPr="00B141DF" w:rsidRDefault="0038714B" w:rsidP="0038714B">
      <w:pPr>
        <w:pStyle w:val="UL"/>
        <w:rPr>
          <w:rFonts w:asciiTheme="minorHAnsi" w:hAnsiTheme="minorHAnsi" w:cstheme="minorHAnsi"/>
        </w:rPr>
      </w:pPr>
      <w:r w:rsidRPr="00B141DF">
        <w:rPr>
          <w:rFonts w:asciiTheme="minorHAnsi" w:hAnsiTheme="minorHAnsi" w:cstheme="minorHAnsi"/>
          <w:b/>
          <w:bCs/>
        </w:rPr>
        <w:t>Wesleyan:</w:t>
      </w:r>
      <w:r w:rsidRPr="00B141DF">
        <w:rPr>
          <w:rFonts w:asciiTheme="minorHAnsi" w:hAnsiTheme="minorHAnsi" w:cstheme="minorHAnsi"/>
        </w:rPr>
        <w:t xml:space="preserve"> “The visible Church of Christ is a congregation of faithful men, in which the pure Word of God is preached, and the sacraments duly administered, according to Christ’s ordinance, in all those things that of necessity are requisite to the same” (</w:t>
      </w:r>
      <w:r w:rsidRPr="00B141DF">
        <w:rPr>
          <w:rFonts w:asciiTheme="minorHAnsi" w:hAnsiTheme="minorHAnsi" w:cstheme="minorHAnsi"/>
          <w:i/>
          <w:iCs/>
        </w:rPr>
        <w:t>Methodist Articles of Religion</w:t>
      </w:r>
      <w:r w:rsidRPr="00B141DF">
        <w:rPr>
          <w:rFonts w:asciiTheme="minorHAnsi" w:hAnsiTheme="minorHAnsi" w:cstheme="minorHAnsi"/>
        </w:rPr>
        <w:t>, article 13).</w:t>
      </w:r>
    </w:p>
    <w:p w14:paraId="6FF40C40" w14:textId="77777777" w:rsidR="0038714B" w:rsidRPr="00B141DF" w:rsidRDefault="0038714B" w:rsidP="0038714B">
      <w:pPr>
        <w:pStyle w:val="UL"/>
        <w:rPr>
          <w:rFonts w:asciiTheme="minorHAnsi" w:hAnsiTheme="minorHAnsi" w:cstheme="minorHAnsi"/>
        </w:rPr>
      </w:pPr>
      <w:r w:rsidRPr="00B141DF">
        <w:rPr>
          <w:rFonts w:asciiTheme="minorHAnsi" w:hAnsiTheme="minorHAnsi" w:cstheme="minorHAnsi"/>
          <w:b/>
          <w:bCs/>
        </w:rPr>
        <w:t>Liberal:</w:t>
      </w:r>
      <w:r w:rsidRPr="00B141DF">
        <w:rPr>
          <w:rFonts w:asciiTheme="minorHAnsi" w:hAnsiTheme="minorHAnsi" w:cstheme="minorHAnsi"/>
        </w:rPr>
        <w:t xml:space="preserve"> “We can no longer think of the [worship] service as something demanded by God to which the worshiper is therefore compelled to submit. We must think of it as an exercise designed entirely to help the worshiper in securing the right religious attitude toward God, life, and duty. We must consider, then, the presuppositions with which our worshiper enters the church. The psychology of apperception is important here. We must estimate his attitude toward each element of worship. We must consider what may check the rising tide of emotion and what may carry it on to the full” (Gerald Birney Smith in </w:t>
      </w:r>
      <w:r w:rsidRPr="00B141DF">
        <w:rPr>
          <w:rFonts w:asciiTheme="minorHAnsi" w:hAnsiTheme="minorHAnsi" w:cstheme="minorHAnsi"/>
          <w:i/>
          <w:iCs/>
        </w:rPr>
        <w:t>A Guide to the Study of the Christian Religion</w:t>
      </w:r>
      <w:r w:rsidRPr="00B141DF">
        <w:rPr>
          <w:rFonts w:asciiTheme="minorHAnsi" w:hAnsiTheme="minorHAnsi" w:cstheme="minorHAnsi"/>
        </w:rPr>
        <w:t>, p. 617).</w:t>
      </w:r>
    </w:p>
    <w:p w14:paraId="0086F4BB" w14:textId="77777777" w:rsidR="0038714B" w:rsidRPr="00B141DF" w:rsidRDefault="0038714B" w:rsidP="0038714B">
      <w:pPr>
        <w:pStyle w:val="H1"/>
        <w:rPr>
          <w:rFonts w:asciiTheme="minorHAnsi" w:hAnsiTheme="minorHAnsi" w:cstheme="minorHAnsi"/>
          <w:b/>
          <w:bCs/>
        </w:rPr>
      </w:pPr>
      <w:r w:rsidRPr="00B141DF">
        <w:rPr>
          <w:rFonts w:asciiTheme="minorHAnsi" w:hAnsiTheme="minorHAnsi" w:cstheme="minorHAnsi"/>
          <w:b/>
          <w:bCs/>
        </w:rPr>
        <w:t>Point to Remember</w:t>
      </w:r>
    </w:p>
    <w:p w14:paraId="5467589D" w14:textId="77777777" w:rsidR="0038714B" w:rsidRPr="00B141DF" w:rsidRDefault="0038714B" w:rsidP="0038714B">
      <w:pPr>
        <w:pStyle w:val="P1"/>
        <w:rPr>
          <w:rFonts w:asciiTheme="minorHAnsi" w:hAnsiTheme="minorHAnsi" w:cstheme="minorHAnsi"/>
        </w:rPr>
      </w:pPr>
      <w:r w:rsidRPr="00B141DF">
        <w:rPr>
          <w:rFonts w:asciiTheme="minorHAnsi" w:hAnsiTheme="minorHAnsi" w:cstheme="minorHAnsi"/>
        </w:rPr>
        <w:t>God is spirit, and His worshipers must worship in spirit and in truth. John 4:24</w:t>
      </w:r>
    </w:p>
    <w:p w14:paraId="1BBF5F19" w14:textId="77777777" w:rsidR="0038714B" w:rsidRPr="00B141DF" w:rsidRDefault="0038714B" w:rsidP="0038714B">
      <w:pPr>
        <w:pStyle w:val="P1"/>
        <w:rPr>
          <w:rFonts w:asciiTheme="minorHAnsi" w:hAnsiTheme="minorHAnsi" w:cstheme="minorHAnsi"/>
        </w:rPr>
      </w:pPr>
    </w:p>
    <w:p w14:paraId="17AFFBC8" w14:textId="77777777" w:rsidR="0038714B" w:rsidRPr="00B141DF" w:rsidRDefault="0038714B" w:rsidP="0038714B">
      <w:pPr>
        <w:pStyle w:val="P1"/>
        <w:rPr>
          <w:rFonts w:asciiTheme="minorHAnsi" w:hAnsiTheme="minorHAnsi" w:cstheme="minorHAnsi"/>
        </w:rPr>
      </w:pPr>
      <w:r w:rsidRPr="00B141DF">
        <w:rPr>
          <w:rFonts w:asciiTheme="minorHAnsi" w:hAnsiTheme="minorHAnsi" w:cstheme="minorHAnsi"/>
        </w:rPr>
        <w:t>To prepare for “The Way of the Church,” read 1 Corinthians 12:12–31.</w:t>
      </w:r>
    </w:p>
    <w:p w14:paraId="3FFF1BE3" w14:textId="0EE2FB80" w:rsidR="00DA7E72" w:rsidRPr="00B141DF" w:rsidRDefault="00DA7E72" w:rsidP="001E54C6">
      <w:pPr>
        <w:spacing w:after="0"/>
        <w:rPr>
          <w:rFonts w:asciiTheme="minorHAnsi" w:hAnsiTheme="minorHAnsi" w:cstheme="minorHAnsi"/>
        </w:rPr>
      </w:pPr>
    </w:p>
    <w:sectPr w:rsidR="00DA7E72" w:rsidRPr="00B141DF" w:rsidSect="00B72E35">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9C6FB" w14:textId="77777777" w:rsidR="00FF41FC" w:rsidRDefault="00FF41FC" w:rsidP="0025105F">
      <w:pPr>
        <w:spacing w:after="0" w:line="240" w:lineRule="auto"/>
      </w:pPr>
      <w:r>
        <w:separator/>
      </w:r>
    </w:p>
  </w:endnote>
  <w:endnote w:type="continuationSeparator" w:id="0">
    <w:p w14:paraId="210E9181" w14:textId="77777777" w:rsidR="00FF41FC" w:rsidRDefault="00FF41FC" w:rsidP="00251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BA41C" w14:textId="77777777" w:rsidR="0025105F" w:rsidRDefault="00251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3545B" w14:textId="77777777" w:rsidR="00FF41FC" w:rsidRDefault="00FF41FC" w:rsidP="0025105F">
      <w:pPr>
        <w:spacing w:after="0" w:line="240" w:lineRule="auto"/>
      </w:pPr>
      <w:r>
        <w:separator/>
      </w:r>
    </w:p>
  </w:footnote>
  <w:footnote w:type="continuationSeparator" w:id="0">
    <w:p w14:paraId="052F8D92" w14:textId="77777777" w:rsidR="00FF41FC" w:rsidRDefault="00FF41FC" w:rsidP="002510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3E2"/>
    <w:rsid w:val="000D4099"/>
    <w:rsid w:val="000F7C71"/>
    <w:rsid w:val="001E1146"/>
    <w:rsid w:val="001E54C6"/>
    <w:rsid w:val="00247B03"/>
    <w:rsid w:val="0025105F"/>
    <w:rsid w:val="00321CA5"/>
    <w:rsid w:val="00374FD1"/>
    <w:rsid w:val="0038714B"/>
    <w:rsid w:val="003942BF"/>
    <w:rsid w:val="003A166A"/>
    <w:rsid w:val="00416F45"/>
    <w:rsid w:val="0046289E"/>
    <w:rsid w:val="00492B4F"/>
    <w:rsid w:val="00506D36"/>
    <w:rsid w:val="005D1EDA"/>
    <w:rsid w:val="005E2EBA"/>
    <w:rsid w:val="006140F2"/>
    <w:rsid w:val="00632061"/>
    <w:rsid w:val="00655094"/>
    <w:rsid w:val="00675E84"/>
    <w:rsid w:val="006C06B1"/>
    <w:rsid w:val="006D53F9"/>
    <w:rsid w:val="006D66A2"/>
    <w:rsid w:val="00747129"/>
    <w:rsid w:val="008566C9"/>
    <w:rsid w:val="008726F9"/>
    <w:rsid w:val="00885316"/>
    <w:rsid w:val="00907947"/>
    <w:rsid w:val="00910C38"/>
    <w:rsid w:val="00945490"/>
    <w:rsid w:val="00967D0E"/>
    <w:rsid w:val="009A47B0"/>
    <w:rsid w:val="009B02FE"/>
    <w:rsid w:val="009B5C92"/>
    <w:rsid w:val="009F2BA9"/>
    <w:rsid w:val="00A37D53"/>
    <w:rsid w:val="00A94553"/>
    <w:rsid w:val="00AF454E"/>
    <w:rsid w:val="00B141DF"/>
    <w:rsid w:val="00B66A27"/>
    <w:rsid w:val="00B72E35"/>
    <w:rsid w:val="00B732B0"/>
    <w:rsid w:val="00BD1B3A"/>
    <w:rsid w:val="00C16E7C"/>
    <w:rsid w:val="00C61E2F"/>
    <w:rsid w:val="00C80EE0"/>
    <w:rsid w:val="00CB3591"/>
    <w:rsid w:val="00CB438B"/>
    <w:rsid w:val="00CB454A"/>
    <w:rsid w:val="00CF0275"/>
    <w:rsid w:val="00CF25D6"/>
    <w:rsid w:val="00D033F8"/>
    <w:rsid w:val="00D41A7D"/>
    <w:rsid w:val="00DA7E72"/>
    <w:rsid w:val="00DB743B"/>
    <w:rsid w:val="00DC7A4F"/>
    <w:rsid w:val="00E12740"/>
    <w:rsid w:val="00E12E62"/>
    <w:rsid w:val="00E231AC"/>
    <w:rsid w:val="00E32E6C"/>
    <w:rsid w:val="00E333E2"/>
    <w:rsid w:val="00E340B5"/>
    <w:rsid w:val="00E51968"/>
    <w:rsid w:val="00E81B36"/>
    <w:rsid w:val="00EF33F4"/>
    <w:rsid w:val="00F066FD"/>
    <w:rsid w:val="00F73EDD"/>
    <w:rsid w:val="00FF41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DE404"/>
  <w15:chartTrackingRefBased/>
  <w15:docId w15:val="{74E1A242-020D-4B40-9634-E675233B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38714B"/>
    <w:pPr>
      <w:keepNext/>
      <w:spacing w:before="240" w:after="120" w:line="320" w:lineRule="exact"/>
      <w:jc w:val="center"/>
    </w:pPr>
    <w:rPr>
      <w:rFonts w:eastAsia="Times New Roman"/>
      <w:sz w:val="32"/>
      <w:szCs w:val="20"/>
    </w:rPr>
  </w:style>
  <w:style w:type="paragraph" w:customStyle="1" w:styleId="P1">
    <w:name w:val="P1"/>
    <w:basedOn w:val="Normal"/>
    <w:rsid w:val="0038714B"/>
    <w:pPr>
      <w:spacing w:after="0" w:line="260" w:lineRule="exact"/>
      <w:ind w:firstLine="475"/>
      <w:jc w:val="both"/>
    </w:pPr>
    <w:rPr>
      <w:rFonts w:eastAsia="Times New Roman"/>
      <w:szCs w:val="20"/>
    </w:rPr>
  </w:style>
  <w:style w:type="paragraph" w:customStyle="1" w:styleId="UL">
    <w:name w:val="UL"/>
    <w:basedOn w:val="Normal"/>
    <w:rsid w:val="0038714B"/>
    <w:pPr>
      <w:widowControl w:val="0"/>
      <w:spacing w:after="0" w:line="260" w:lineRule="exact"/>
      <w:ind w:left="475" w:hanging="475"/>
      <w:jc w:val="both"/>
    </w:pPr>
    <w:rPr>
      <w:rFonts w:eastAsia="Times New Roman"/>
      <w:szCs w:val="20"/>
    </w:rPr>
  </w:style>
  <w:style w:type="paragraph" w:styleId="Header">
    <w:name w:val="header"/>
    <w:basedOn w:val="Normal"/>
    <w:link w:val="HeaderChar"/>
    <w:uiPriority w:val="99"/>
    <w:unhideWhenUsed/>
    <w:rsid w:val="002510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05F"/>
  </w:style>
  <w:style w:type="paragraph" w:styleId="Footer">
    <w:name w:val="footer"/>
    <w:basedOn w:val="Normal"/>
    <w:link w:val="FooterChar"/>
    <w:uiPriority w:val="99"/>
    <w:unhideWhenUsed/>
    <w:rsid w:val="002510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Elowsky</dc:creator>
  <cp:keywords/>
  <dc:description/>
  <cp:lastModifiedBy>Luke Elowsky</cp:lastModifiedBy>
  <cp:revision>4</cp:revision>
  <dcterms:created xsi:type="dcterms:W3CDTF">2021-04-22T15:46:00Z</dcterms:created>
  <dcterms:modified xsi:type="dcterms:W3CDTF">2021-04-22T15:50:00Z</dcterms:modified>
</cp:coreProperties>
</file>